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365" w:rsidRDefault="00395365" w:rsidP="00395365">
      <w:pPr>
        <w:pStyle w:val="ConsPlusNormal"/>
        <w:jc w:val="right"/>
        <w:outlineLvl w:val="0"/>
      </w:pPr>
      <w:r>
        <w:t>Приложение 17</w:t>
      </w:r>
    </w:p>
    <w:p w:rsidR="00395365" w:rsidRDefault="00395365" w:rsidP="00395365">
      <w:pPr>
        <w:pStyle w:val="ConsPlusNormal"/>
        <w:jc w:val="right"/>
      </w:pPr>
      <w:r>
        <w:t>к Закону</w:t>
      </w:r>
    </w:p>
    <w:p w:rsidR="00395365" w:rsidRDefault="00395365" w:rsidP="00395365">
      <w:pPr>
        <w:pStyle w:val="ConsPlusNormal"/>
        <w:jc w:val="right"/>
      </w:pPr>
      <w:r>
        <w:t>Краснодарского края</w:t>
      </w:r>
    </w:p>
    <w:p w:rsidR="00395365" w:rsidRDefault="00395365" w:rsidP="00395365">
      <w:pPr>
        <w:pStyle w:val="ConsPlusNormal"/>
        <w:jc w:val="right"/>
      </w:pPr>
      <w:r>
        <w:t>"О краевом бюджете на 2016 год"</w:t>
      </w:r>
    </w:p>
    <w:p w:rsidR="00395365" w:rsidRDefault="00395365" w:rsidP="00395365">
      <w:pPr>
        <w:pStyle w:val="ConsPlusNormal"/>
        <w:jc w:val="both"/>
      </w:pPr>
    </w:p>
    <w:p w:rsidR="00395365" w:rsidRDefault="00395365" w:rsidP="00395365">
      <w:pPr>
        <w:pStyle w:val="ConsPlusNormal"/>
        <w:jc w:val="center"/>
        <w:rPr>
          <w:b/>
          <w:bCs/>
        </w:rPr>
      </w:pPr>
      <w:r>
        <w:rPr>
          <w:b/>
          <w:bCs/>
        </w:rPr>
        <w:t>ПРОГРАММА</w:t>
      </w:r>
    </w:p>
    <w:p w:rsidR="00395365" w:rsidRDefault="00395365" w:rsidP="00395365">
      <w:pPr>
        <w:pStyle w:val="ConsPlusNormal"/>
        <w:jc w:val="center"/>
        <w:rPr>
          <w:b/>
          <w:bCs/>
        </w:rPr>
      </w:pPr>
      <w:r>
        <w:rPr>
          <w:b/>
          <w:bCs/>
        </w:rPr>
        <w:t>ГОСУДАРСТВЕННЫХ ВНУТРЕННИХ ЗАИМСТВОВАНИЙ</w:t>
      </w:r>
    </w:p>
    <w:p w:rsidR="00395365" w:rsidRDefault="00395365" w:rsidP="00395365">
      <w:pPr>
        <w:pStyle w:val="ConsPlusNormal"/>
        <w:jc w:val="center"/>
        <w:rPr>
          <w:b/>
          <w:bCs/>
        </w:rPr>
      </w:pPr>
      <w:r>
        <w:rPr>
          <w:b/>
          <w:bCs/>
        </w:rPr>
        <w:t>КРАСНОДАРСКОГО КРАЯ НА 2016 ГОД</w:t>
      </w:r>
    </w:p>
    <w:p w:rsidR="00395365" w:rsidRDefault="00395365" w:rsidP="00395365">
      <w:pPr>
        <w:pStyle w:val="ConsPlusNormal"/>
        <w:jc w:val="both"/>
      </w:pPr>
    </w:p>
    <w:p w:rsidR="00395365" w:rsidRDefault="00395365" w:rsidP="00395365">
      <w:pPr>
        <w:pStyle w:val="ConsPlusNormal"/>
        <w:jc w:val="right"/>
      </w:pPr>
      <w:r>
        <w:t>(тыс. рублей)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7087"/>
        <w:gridCol w:w="1928"/>
      </w:tblGrid>
      <w:tr w:rsidR="003953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65" w:rsidRDefault="00395365">
            <w:pPr>
              <w:pStyle w:val="ConsPlusNormal"/>
              <w:jc w:val="center"/>
            </w:pPr>
            <w:r>
              <w:t>№</w:t>
            </w:r>
            <w:bookmarkStart w:id="0" w:name="_GoBack"/>
            <w:bookmarkEnd w:id="0"/>
            <w:r>
              <w:t xml:space="preserve"> п/п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65" w:rsidRDefault="00395365">
            <w:pPr>
              <w:pStyle w:val="ConsPlusNormal"/>
              <w:jc w:val="center"/>
            </w:pPr>
            <w:r>
              <w:t>Виды заимствований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365" w:rsidRDefault="00395365">
            <w:pPr>
              <w:pStyle w:val="ConsPlusNormal"/>
              <w:jc w:val="center"/>
            </w:pPr>
            <w:r>
              <w:t>Объем</w:t>
            </w:r>
          </w:p>
        </w:tc>
      </w:tr>
      <w:tr w:rsidR="0039536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65" w:rsidRDefault="003953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365" w:rsidRDefault="003953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95365" w:rsidRDefault="00395365">
            <w:pPr>
              <w:pStyle w:val="ConsPlusNormal"/>
              <w:jc w:val="center"/>
            </w:pPr>
            <w:r>
              <w:t>3</w:t>
            </w:r>
          </w:p>
        </w:tc>
      </w:tr>
      <w:tr w:rsidR="00395365">
        <w:tc>
          <w:tcPr>
            <w:tcW w:w="567" w:type="dxa"/>
            <w:tcBorders>
              <w:top w:val="single" w:sz="4" w:space="0" w:color="auto"/>
            </w:tcBorders>
          </w:tcPr>
          <w:p w:rsidR="00395365" w:rsidRDefault="00395365">
            <w:pPr>
              <w:pStyle w:val="ConsPlusNormal"/>
              <w:jc w:val="center"/>
              <w:outlineLvl w:val="1"/>
            </w:pPr>
            <w:r>
              <w:t>1.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:rsidR="00395365" w:rsidRDefault="00395365">
            <w:pPr>
              <w:pStyle w:val="ConsPlusNormal"/>
              <w:jc w:val="both"/>
            </w:pPr>
            <w:r>
              <w:t>Государственные ценные бумаги Краснодарского края, всего</w:t>
            </w:r>
          </w:p>
        </w:tc>
        <w:tc>
          <w:tcPr>
            <w:tcW w:w="1928" w:type="dxa"/>
            <w:tcBorders>
              <w:top w:val="single" w:sz="4" w:space="0" w:color="auto"/>
            </w:tcBorders>
            <w:vAlign w:val="bottom"/>
          </w:tcPr>
          <w:p w:rsidR="00395365" w:rsidRDefault="00395365">
            <w:pPr>
              <w:pStyle w:val="ConsPlusNormal"/>
              <w:jc w:val="right"/>
            </w:pPr>
            <w:r>
              <w:t>-3120000,0</w:t>
            </w: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</w:pP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привлечение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  <w:jc w:val="right"/>
            </w:pPr>
            <w:r>
              <w:t>-</w:t>
            </w: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погашение основной суммы долга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  <w:jc w:val="right"/>
            </w:pPr>
            <w:r>
              <w:t>3120000,0</w:t>
            </w: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  <w:jc w:val="center"/>
              <w:outlineLvl w:val="1"/>
            </w:pPr>
            <w:r>
              <w:t>2.</w:t>
            </w: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Бюджетные кредиты, привлеченные в краевой бюджет от других бюджетов бюджетной системы Российской Федерации, всего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  <w:jc w:val="right"/>
            </w:pPr>
            <w:r>
              <w:t>-1118319,0</w:t>
            </w: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</w:pP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привлечение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  <w:jc w:val="right"/>
            </w:pPr>
            <w:r>
              <w:t>19641007,0</w:t>
            </w: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из них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</w:pP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привлечение бюджетных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  <w:jc w:val="right"/>
            </w:pPr>
            <w:r>
              <w:t>13000000,0</w:t>
            </w: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погашение основной суммы долга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  <w:jc w:val="right"/>
            </w:pPr>
            <w:r>
              <w:t>20759326,0</w:t>
            </w: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из них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</w:pP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погашение бюджетных кредитов на пополнение остатков средств на счетах бюджетов субъектов Российской Федерации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  <w:jc w:val="right"/>
            </w:pPr>
            <w:r>
              <w:t>13000000,0</w:t>
            </w: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  <w:jc w:val="center"/>
              <w:outlineLvl w:val="1"/>
            </w:pPr>
            <w:r>
              <w:t>3.</w:t>
            </w: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Кредиты, полученные Краснодарским краем от кредитных организаций, всего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  <w:jc w:val="right"/>
            </w:pPr>
            <w:r>
              <w:t>5808000,0</w:t>
            </w: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</w:pP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привлечение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  <w:jc w:val="right"/>
            </w:pPr>
            <w:r>
              <w:t>17708000,0</w:t>
            </w:r>
          </w:p>
        </w:tc>
      </w:tr>
      <w:tr w:rsidR="00395365">
        <w:tc>
          <w:tcPr>
            <w:tcW w:w="567" w:type="dxa"/>
          </w:tcPr>
          <w:p w:rsidR="00395365" w:rsidRDefault="00395365">
            <w:pPr>
              <w:pStyle w:val="ConsPlusNormal"/>
            </w:pPr>
          </w:p>
        </w:tc>
        <w:tc>
          <w:tcPr>
            <w:tcW w:w="7087" w:type="dxa"/>
          </w:tcPr>
          <w:p w:rsidR="00395365" w:rsidRDefault="00395365">
            <w:pPr>
              <w:pStyle w:val="ConsPlusNormal"/>
              <w:jc w:val="both"/>
            </w:pPr>
            <w:r>
              <w:t>погашение основной суммы долга</w:t>
            </w:r>
          </w:p>
        </w:tc>
        <w:tc>
          <w:tcPr>
            <w:tcW w:w="1928" w:type="dxa"/>
            <w:vAlign w:val="bottom"/>
          </w:tcPr>
          <w:p w:rsidR="00395365" w:rsidRDefault="00395365">
            <w:pPr>
              <w:pStyle w:val="ConsPlusNormal"/>
              <w:jc w:val="right"/>
            </w:pPr>
            <w:r>
              <w:t>11900000,0</w:t>
            </w:r>
          </w:p>
        </w:tc>
      </w:tr>
    </w:tbl>
    <w:p w:rsidR="00D84A80" w:rsidRDefault="00D84A80"/>
    <w:sectPr w:rsidR="00D84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365"/>
    <w:rsid w:val="00395365"/>
    <w:rsid w:val="00D8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3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953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1</cp:revision>
  <dcterms:created xsi:type="dcterms:W3CDTF">2016-05-16T12:46:00Z</dcterms:created>
  <dcterms:modified xsi:type="dcterms:W3CDTF">2016-05-16T12:46:00Z</dcterms:modified>
</cp:coreProperties>
</file>